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6510" w14:textId="16A28470" w:rsidR="005F5C0D" w:rsidRPr="007D7D19" w:rsidRDefault="00F713AC" w:rsidP="00F713AC">
      <w:pPr>
        <w:spacing w:after="0"/>
        <w:jc w:val="center"/>
        <w:rPr>
          <w:rFonts w:cs="Times New Roman"/>
          <w:sz w:val="24"/>
          <w:szCs w:val="24"/>
        </w:rPr>
      </w:pPr>
      <w:r w:rsidRPr="007D7D19">
        <w:rPr>
          <w:rFonts w:cs="Times New Roman"/>
          <w:sz w:val="24"/>
          <w:szCs w:val="24"/>
        </w:rPr>
        <w:t>HERITAGE HILLS SOCIETY</w:t>
      </w:r>
      <w:r w:rsidR="00556074">
        <w:rPr>
          <w:rFonts w:cs="Times New Roman"/>
          <w:sz w:val="24"/>
          <w:szCs w:val="24"/>
        </w:rPr>
        <w:t xml:space="preserve"> BOARD OF DIRECTORS</w:t>
      </w:r>
    </w:p>
    <w:p w14:paraId="753016A0" w14:textId="4506C47E" w:rsidR="00556074" w:rsidRDefault="00556074" w:rsidP="00556074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Minutes of </w:t>
      </w:r>
      <w:r w:rsidRPr="00D16D77">
        <w:rPr>
          <w:rFonts w:cs="Times New Roman"/>
          <w:sz w:val="24"/>
          <w:szCs w:val="24"/>
        </w:rPr>
        <w:t xml:space="preserve">Special </w:t>
      </w:r>
      <w:r w:rsidR="004D51C2">
        <w:rPr>
          <w:rFonts w:cs="Times New Roman"/>
          <w:sz w:val="24"/>
          <w:szCs w:val="24"/>
        </w:rPr>
        <w:t>Meeting</w:t>
      </w:r>
      <w:r w:rsidRPr="00D16D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of the Board</w:t>
      </w:r>
    </w:p>
    <w:p w14:paraId="3A9EBBDD" w14:textId="6866BD15" w:rsidR="00556074" w:rsidRDefault="00072347" w:rsidP="00556074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October 27, 2021 – Heritage Room</w:t>
      </w:r>
    </w:p>
    <w:p w14:paraId="737C1C6C" w14:textId="77777777" w:rsidR="00556074" w:rsidRDefault="00556074" w:rsidP="009512E0">
      <w:pPr>
        <w:pStyle w:val="NoSpacing"/>
      </w:pPr>
    </w:p>
    <w:p w14:paraId="4BE6513B" w14:textId="77777777" w:rsidR="00211D2D" w:rsidRDefault="00211D2D" w:rsidP="009512E0">
      <w:pPr>
        <w:pStyle w:val="NoSpacing"/>
      </w:pPr>
    </w:p>
    <w:p w14:paraId="4C000AF5" w14:textId="23B1AE6D" w:rsidR="00F713AC" w:rsidRDefault="00BC2B55" w:rsidP="004D51C2">
      <w:pPr>
        <w:pStyle w:val="NoSpacing"/>
        <w:rPr>
          <w:sz w:val="24"/>
          <w:szCs w:val="24"/>
        </w:rPr>
      </w:pPr>
      <w:r w:rsidRPr="007B5CD9">
        <w:rPr>
          <w:sz w:val="24"/>
          <w:szCs w:val="24"/>
        </w:rPr>
        <w:t>M</w:t>
      </w:r>
      <w:r w:rsidR="00036D7F" w:rsidRPr="007B5CD9">
        <w:rPr>
          <w:sz w:val="24"/>
          <w:szCs w:val="24"/>
        </w:rPr>
        <w:t xml:space="preserve">eeting commenced at </w:t>
      </w:r>
      <w:r w:rsidR="00072347">
        <w:rPr>
          <w:sz w:val="24"/>
          <w:szCs w:val="24"/>
        </w:rPr>
        <w:t>2:50</w:t>
      </w:r>
      <w:r w:rsidR="00556074">
        <w:rPr>
          <w:sz w:val="24"/>
          <w:szCs w:val="24"/>
        </w:rPr>
        <w:t xml:space="preserve"> pm</w:t>
      </w:r>
    </w:p>
    <w:p w14:paraId="166B82DD" w14:textId="77777777" w:rsidR="007B335C" w:rsidRDefault="007B335C" w:rsidP="004D51C2">
      <w:pPr>
        <w:pStyle w:val="NoSpacing"/>
        <w:rPr>
          <w:sz w:val="24"/>
          <w:szCs w:val="24"/>
        </w:rPr>
      </w:pPr>
    </w:p>
    <w:p w14:paraId="43D0B276" w14:textId="72A3F38B" w:rsidR="00B84CAB" w:rsidRDefault="00072347" w:rsidP="0047535E">
      <w:pPr>
        <w:pStyle w:val="NoSpacing"/>
        <w:rPr>
          <w:sz w:val="24"/>
          <w:szCs w:val="24"/>
        </w:rPr>
      </w:pPr>
      <w:r w:rsidRPr="007B5CD9">
        <w:rPr>
          <w:bCs/>
          <w:sz w:val="24"/>
          <w:szCs w:val="24"/>
        </w:rPr>
        <w:t>Board members in attendance</w:t>
      </w:r>
      <w:r w:rsidRPr="007B5CD9">
        <w:rPr>
          <w:sz w:val="24"/>
          <w:szCs w:val="24"/>
        </w:rPr>
        <w:t>:</w:t>
      </w:r>
      <w:r>
        <w:rPr>
          <w:sz w:val="24"/>
          <w:szCs w:val="24"/>
        </w:rPr>
        <w:t xml:space="preserve"> Gloria Anderson,</w:t>
      </w:r>
      <w:r w:rsidRPr="007B5C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Gene Archer, </w:t>
      </w:r>
      <w:r w:rsidRPr="007B5CD9">
        <w:rPr>
          <w:sz w:val="24"/>
          <w:szCs w:val="24"/>
        </w:rPr>
        <w:t xml:space="preserve">Bob Ettinger, </w:t>
      </w:r>
      <w:r>
        <w:rPr>
          <w:sz w:val="24"/>
          <w:szCs w:val="24"/>
        </w:rPr>
        <w:t xml:space="preserve">Bill Harden, Dorinda Haskel-Palladino, </w:t>
      </w:r>
      <w:r w:rsidRPr="007B5CD9">
        <w:rPr>
          <w:sz w:val="24"/>
          <w:szCs w:val="24"/>
        </w:rPr>
        <w:t xml:space="preserve">Jack Mattes, Mark Packer, </w:t>
      </w:r>
      <w:r>
        <w:rPr>
          <w:sz w:val="24"/>
          <w:szCs w:val="24"/>
        </w:rPr>
        <w:t xml:space="preserve">Patricia Ploss, Bruce Prince, </w:t>
      </w:r>
      <w:r w:rsidRPr="007B5CD9">
        <w:rPr>
          <w:sz w:val="24"/>
          <w:szCs w:val="24"/>
        </w:rPr>
        <w:t>Dom Rubino, Deica Ruiz</w:t>
      </w:r>
      <w:r>
        <w:rPr>
          <w:sz w:val="24"/>
          <w:szCs w:val="24"/>
        </w:rPr>
        <w:t>.  Annette Bensen, Frances Cicogna, Ann Harper and Alan Tepper were absent.  John Milligan and Dave Jacobsen were also in attendance.</w:t>
      </w:r>
    </w:p>
    <w:p w14:paraId="325F1C86" w14:textId="77777777" w:rsidR="004D51C2" w:rsidRPr="007B5CD9" w:rsidRDefault="004D51C2" w:rsidP="0047535E">
      <w:pPr>
        <w:pStyle w:val="NoSpacing"/>
        <w:rPr>
          <w:sz w:val="24"/>
          <w:szCs w:val="24"/>
        </w:rPr>
      </w:pPr>
    </w:p>
    <w:p w14:paraId="75A3C880" w14:textId="3CE6C966" w:rsidR="00C4126C" w:rsidRDefault="007B335C" w:rsidP="0047535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D16D77">
        <w:rPr>
          <w:rFonts w:eastAsia="Calibri" w:cs="Times New Roman"/>
          <w:sz w:val="24"/>
          <w:szCs w:val="24"/>
        </w:rPr>
        <w:t xml:space="preserve">The Board held a Special </w:t>
      </w:r>
      <w:r>
        <w:rPr>
          <w:rFonts w:eastAsia="Calibri" w:cs="Times New Roman"/>
          <w:sz w:val="24"/>
          <w:szCs w:val="24"/>
        </w:rPr>
        <w:t>Session</w:t>
      </w:r>
      <w:r w:rsidRPr="00D16D77">
        <w:rPr>
          <w:rFonts w:eastAsia="Calibri" w:cs="Times New Roman"/>
          <w:sz w:val="24"/>
          <w:szCs w:val="24"/>
        </w:rPr>
        <w:t xml:space="preserve"> </w:t>
      </w:r>
      <w:r w:rsidR="00072347">
        <w:rPr>
          <w:rFonts w:eastAsia="Calibri" w:cs="Times New Roman"/>
          <w:sz w:val="24"/>
          <w:szCs w:val="24"/>
        </w:rPr>
        <w:t xml:space="preserve">for the purpose of announcing the results of the </w:t>
      </w:r>
      <w:r w:rsidR="00C4126C">
        <w:rPr>
          <w:rFonts w:eastAsia="Calibri" w:cs="Times New Roman"/>
          <w:sz w:val="24"/>
          <w:szCs w:val="24"/>
        </w:rPr>
        <w:t>proposed bylaw amendments.  Bob Ettinger, Elections Committee Chair, announced the results totals:</w:t>
      </w:r>
    </w:p>
    <w:p w14:paraId="5F3A5115" w14:textId="77777777" w:rsidR="004D51C2" w:rsidRDefault="004D51C2" w:rsidP="004D51C2">
      <w:pPr>
        <w:spacing w:after="0" w:line="276" w:lineRule="auto"/>
        <w:rPr>
          <w:rFonts w:eastAsia="Calibri" w:cs="Times New Roman"/>
          <w:sz w:val="24"/>
          <w:szCs w:val="24"/>
        </w:rPr>
      </w:pPr>
    </w:p>
    <w:p w14:paraId="7CC9104A" w14:textId="5E6FA530" w:rsidR="00C4126C" w:rsidRDefault="00C4126C" w:rsidP="004D51C2">
      <w:pPr>
        <w:spacing w:after="0" w:line="36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Total ballots received: 1,087</w:t>
      </w:r>
    </w:p>
    <w:p w14:paraId="4882D69A" w14:textId="1D186C50" w:rsidR="00C4126C" w:rsidRDefault="00C4126C" w:rsidP="004D51C2">
      <w:pPr>
        <w:spacing w:after="0" w:line="36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Total invalid ballots: 67</w:t>
      </w:r>
    </w:p>
    <w:p w14:paraId="7C211B12" w14:textId="6743714D" w:rsidR="00C4126C" w:rsidRDefault="004D51C2" w:rsidP="004D51C2">
      <w:pPr>
        <w:spacing w:after="0" w:line="36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Total t</w:t>
      </w:r>
      <w:r w:rsidR="00C4126C">
        <w:rPr>
          <w:rFonts w:eastAsia="Calibri" w:cs="Times New Roman"/>
          <w:sz w:val="24"/>
          <w:szCs w:val="24"/>
        </w:rPr>
        <w:t>abulated ballots: 1,020</w:t>
      </w:r>
    </w:p>
    <w:p w14:paraId="5B457276" w14:textId="41765213" w:rsidR="004D51C2" w:rsidRDefault="004D51C2" w:rsidP="004D51C2">
      <w:pPr>
        <w:spacing w:after="0" w:line="36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Mr. Ettinger then read each bylaw item and its result:</w:t>
      </w:r>
    </w:p>
    <w:p w14:paraId="67A5A7CD" w14:textId="77777777" w:rsidR="0047535E" w:rsidRPr="00D678D6" w:rsidRDefault="0047535E" w:rsidP="0047535E">
      <w:pPr>
        <w:jc w:val="center"/>
        <w:rPr>
          <w:b/>
        </w:rPr>
      </w:pPr>
      <w:r w:rsidRPr="00D678D6">
        <w:rPr>
          <w:b/>
        </w:rPr>
        <w:t>Totals of Approved/Disapproved Bylaw Amendments – 10/27/2021</w:t>
      </w:r>
    </w:p>
    <w:tbl>
      <w:tblPr>
        <w:tblStyle w:val="TableGrid"/>
        <w:tblW w:w="8481" w:type="dxa"/>
        <w:jc w:val="center"/>
        <w:tblLook w:val="04A0" w:firstRow="1" w:lastRow="0" w:firstColumn="1" w:lastColumn="0" w:noHBand="0" w:noVBand="1"/>
      </w:tblPr>
      <w:tblGrid>
        <w:gridCol w:w="5922"/>
        <w:gridCol w:w="1188"/>
        <w:gridCol w:w="1371"/>
      </w:tblGrid>
      <w:tr w:rsidR="0047535E" w:rsidRPr="00D678D6" w14:paraId="743AD5F0" w14:textId="77777777" w:rsidTr="0047535E">
        <w:trPr>
          <w:trHeight w:val="720"/>
          <w:jc w:val="center"/>
        </w:trPr>
        <w:tc>
          <w:tcPr>
            <w:tcW w:w="5922" w:type="dxa"/>
          </w:tcPr>
          <w:p w14:paraId="592357D6" w14:textId="77777777" w:rsidR="0047535E" w:rsidRPr="00D678D6" w:rsidRDefault="0047535E" w:rsidP="0047535E">
            <w:pPr>
              <w:rPr>
                <w:b/>
              </w:rPr>
            </w:pPr>
            <w:r w:rsidRPr="00D678D6">
              <w:rPr>
                <w:b/>
              </w:rPr>
              <w:t>Proposed Bylaw Amendment</w:t>
            </w:r>
          </w:p>
        </w:tc>
        <w:tc>
          <w:tcPr>
            <w:tcW w:w="1188" w:type="dxa"/>
          </w:tcPr>
          <w:p w14:paraId="3BED89F4" w14:textId="77777777" w:rsidR="0047535E" w:rsidRPr="00D678D6" w:rsidRDefault="0047535E" w:rsidP="0047535E">
            <w:pPr>
              <w:rPr>
                <w:b/>
              </w:rPr>
            </w:pPr>
            <w:r w:rsidRPr="00D678D6">
              <w:rPr>
                <w:b/>
              </w:rPr>
              <w:t>Total Approved</w:t>
            </w:r>
          </w:p>
        </w:tc>
        <w:tc>
          <w:tcPr>
            <w:tcW w:w="1371" w:type="dxa"/>
          </w:tcPr>
          <w:p w14:paraId="22D22DFC" w14:textId="77777777" w:rsidR="0047535E" w:rsidRPr="00D678D6" w:rsidRDefault="0047535E" w:rsidP="0047535E">
            <w:pPr>
              <w:rPr>
                <w:b/>
              </w:rPr>
            </w:pPr>
            <w:r w:rsidRPr="00D678D6">
              <w:rPr>
                <w:b/>
              </w:rPr>
              <w:t>Total Disapproved</w:t>
            </w:r>
          </w:p>
        </w:tc>
      </w:tr>
      <w:tr w:rsidR="0047535E" w:rsidRPr="00D678D6" w14:paraId="3BB36DA3" w14:textId="77777777" w:rsidTr="0047535E">
        <w:trPr>
          <w:trHeight w:val="720"/>
          <w:jc w:val="center"/>
        </w:trPr>
        <w:tc>
          <w:tcPr>
            <w:tcW w:w="5922" w:type="dxa"/>
          </w:tcPr>
          <w:p w14:paraId="102E5DA3" w14:textId="188E2C3A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>Article V, Sections 5.01, 5.02; Article XV, Section 15.01.</w:t>
            </w:r>
            <w:r w:rsidRPr="00D678D6">
              <w:rPr>
                <w:b/>
                <w:bCs/>
              </w:rPr>
              <w:t xml:space="preserve"> To recognize Domestic Partners</w:t>
            </w:r>
          </w:p>
        </w:tc>
        <w:tc>
          <w:tcPr>
            <w:tcW w:w="1188" w:type="dxa"/>
          </w:tcPr>
          <w:p w14:paraId="5DCAFD05" w14:textId="77777777" w:rsidR="0047535E" w:rsidRPr="00D678D6" w:rsidRDefault="0047535E" w:rsidP="0047535E">
            <w:r w:rsidRPr="00D678D6">
              <w:t>864</w:t>
            </w:r>
          </w:p>
        </w:tc>
        <w:tc>
          <w:tcPr>
            <w:tcW w:w="1371" w:type="dxa"/>
          </w:tcPr>
          <w:p w14:paraId="4F599B9B" w14:textId="77777777" w:rsidR="0047535E" w:rsidRPr="00D678D6" w:rsidRDefault="0047535E" w:rsidP="0047535E">
            <w:r w:rsidRPr="00D678D6">
              <w:t>151</w:t>
            </w:r>
          </w:p>
        </w:tc>
      </w:tr>
      <w:tr w:rsidR="0047535E" w:rsidRPr="00D678D6" w14:paraId="32653241" w14:textId="77777777" w:rsidTr="0047535E">
        <w:trPr>
          <w:trHeight w:val="720"/>
          <w:jc w:val="center"/>
        </w:trPr>
        <w:tc>
          <w:tcPr>
            <w:tcW w:w="5922" w:type="dxa"/>
          </w:tcPr>
          <w:p w14:paraId="6D81E85E" w14:textId="315746F9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 xml:space="preserve">Article VII, Section 8.01.  </w:t>
            </w:r>
            <w:r w:rsidRPr="00D678D6">
              <w:rPr>
                <w:b/>
                <w:bCs/>
              </w:rPr>
              <w:t>To correct the omission</w:t>
            </w:r>
            <w:r w:rsidRPr="00D678D6">
              <w:t xml:space="preserve"> of the Second Vice President’s title.</w:t>
            </w:r>
          </w:p>
        </w:tc>
        <w:tc>
          <w:tcPr>
            <w:tcW w:w="1188" w:type="dxa"/>
          </w:tcPr>
          <w:p w14:paraId="2BBC5C67" w14:textId="77777777" w:rsidR="0047535E" w:rsidRPr="00D678D6" w:rsidRDefault="0047535E" w:rsidP="0047535E">
            <w:r w:rsidRPr="00D678D6">
              <w:t>844</w:t>
            </w:r>
          </w:p>
        </w:tc>
        <w:tc>
          <w:tcPr>
            <w:tcW w:w="1371" w:type="dxa"/>
          </w:tcPr>
          <w:p w14:paraId="7431B7CD" w14:textId="77777777" w:rsidR="0047535E" w:rsidRPr="00D678D6" w:rsidRDefault="0047535E" w:rsidP="0047535E">
            <w:r w:rsidRPr="00D678D6">
              <w:t>170</w:t>
            </w:r>
          </w:p>
        </w:tc>
      </w:tr>
      <w:tr w:rsidR="0047535E" w:rsidRPr="00D678D6" w14:paraId="02F3DDAC" w14:textId="77777777" w:rsidTr="0047535E">
        <w:trPr>
          <w:trHeight w:val="413"/>
          <w:jc w:val="center"/>
        </w:trPr>
        <w:tc>
          <w:tcPr>
            <w:tcW w:w="5922" w:type="dxa"/>
          </w:tcPr>
          <w:p w14:paraId="6F45A7F9" w14:textId="7C4A8017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 xml:space="preserve">Article VIII, Section 8.01. </w:t>
            </w:r>
            <w:r w:rsidRPr="00D678D6">
              <w:rPr>
                <w:b/>
                <w:bCs/>
              </w:rPr>
              <w:t>Establish Executive Committee</w:t>
            </w:r>
          </w:p>
        </w:tc>
        <w:tc>
          <w:tcPr>
            <w:tcW w:w="1188" w:type="dxa"/>
          </w:tcPr>
          <w:p w14:paraId="5E49FCC8" w14:textId="77777777" w:rsidR="0047535E" w:rsidRPr="00D678D6" w:rsidRDefault="0047535E" w:rsidP="0047535E">
            <w:r w:rsidRPr="00D678D6">
              <w:t>763</w:t>
            </w:r>
          </w:p>
        </w:tc>
        <w:tc>
          <w:tcPr>
            <w:tcW w:w="1371" w:type="dxa"/>
          </w:tcPr>
          <w:p w14:paraId="57737246" w14:textId="77777777" w:rsidR="0047535E" w:rsidRPr="00D678D6" w:rsidRDefault="0047535E" w:rsidP="0047535E">
            <w:r w:rsidRPr="00D678D6">
              <w:t>249</w:t>
            </w:r>
          </w:p>
        </w:tc>
      </w:tr>
      <w:tr w:rsidR="0047535E" w:rsidRPr="00D678D6" w14:paraId="32C92C2D" w14:textId="77777777" w:rsidTr="0047535E">
        <w:trPr>
          <w:trHeight w:val="720"/>
          <w:jc w:val="center"/>
        </w:trPr>
        <w:tc>
          <w:tcPr>
            <w:tcW w:w="5922" w:type="dxa"/>
          </w:tcPr>
          <w:p w14:paraId="608BB4B9" w14:textId="5120F70E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 xml:space="preserve">Article VIII, Section 8.03 (c) </w:t>
            </w:r>
            <w:r w:rsidRPr="00D678D6">
              <w:rPr>
                <w:b/>
                <w:bCs/>
              </w:rPr>
              <w:t>To ensure Board approval of contracts, etc.</w:t>
            </w:r>
          </w:p>
        </w:tc>
        <w:tc>
          <w:tcPr>
            <w:tcW w:w="1188" w:type="dxa"/>
          </w:tcPr>
          <w:p w14:paraId="6AA1019C" w14:textId="77777777" w:rsidR="0047535E" w:rsidRPr="00D678D6" w:rsidRDefault="0047535E" w:rsidP="0047535E">
            <w:r w:rsidRPr="00D678D6">
              <w:t>828</w:t>
            </w:r>
          </w:p>
        </w:tc>
        <w:tc>
          <w:tcPr>
            <w:tcW w:w="1371" w:type="dxa"/>
          </w:tcPr>
          <w:p w14:paraId="3DC7BDCD" w14:textId="77777777" w:rsidR="0047535E" w:rsidRPr="00D678D6" w:rsidRDefault="0047535E" w:rsidP="0047535E">
            <w:r w:rsidRPr="00D678D6">
              <w:t>188</w:t>
            </w:r>
          </w:p>
        </w:tc>
      </w:tr>
      <w:tr w:rsidR="0047535E" w:rsidRPr="00D678D6" w14:paraId="6490FA79" w14:textId="77777777" w:rsidTr="0047535E">
        <w:trPr>
          <w:trHeight w:val="720"/>
          <w:jc w:val="center"/>
        </w:trPr>
        <w:tc>
          <w:tcPr>
            <w:tcW w:w="5922" w:type="dxa"/>
          </w:tcPr>
          <w:p w14:paraId="6AB097DB" w14:textId="77777777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 xml:space="preserve">Article VIII, </w:t>
            </w:r>
            <w:r w:rsidRPr="00D678D6">
              <w:rPr>
                <w:b/>
                <w:bCs/>
              </w:rPr>
              <w:t>new</w:t>
            </w:r>
            <w:r w:rsidRPr="00D678D6">
              <w:t xml:space="preserve"> Section 8.07   </w:t>
            </w:r>
            <w:r w:rsidRPr="00D678D6">
              <w:rPr>
                <w:b/>
                <w:bCs/>
              </w:rPr>
              <w:t>Define Responsibilities of the Executive Committee</w:t>
            </w:r>
          </w:p>
        </w:tc>
        <w:tc>
          <w:tcPr>
            <w:tcW w:w="1188" w:type="dxa"/>
          </w:tcPr>
          <w:p w14:paraId="13BEA0C7" w14:textId="77777777" w:rsidR="0047535E" w:rsidRPr="00D678D6" w:rsidRDefault="0047535E" w:rsidP="0047535E">
            <w:r w:rsidRPr="00D678D6">
              <w:t>859</w:t>
            </w:r>
          </w:p>
        </w:tc>
        <w:tc>
          <w:tcPr>
            <w:tcW w:w="1371" w:type="dxa"/>
          </w:tcPr>
          <w:p w14:paraId="132A9B35" w14:textId="77777777" w:rsidR="0047535E" w:rsidRPr="00D678D6" w:rsidRDefault="0047535E" w:rsidP="0047535E">
            <w:r w:rsidRPr="00D678D6">
              <w:t>154</w:t>
            </w:r>
          </w:p>
        </w:tc>
      </w:tr>
      <w:tr w:rsidR="0047535E" w:rsidRPr="00D678D6" w14:paraId="3E273E93" w14:textId="77777777" w:rsidTr="0047535E">
        <w:trPr>
          <w:trHeight w:val="413"/>
          <w:jc w:val="center"/>
        </w:trPr>
        <w:tc>
          <w:tcPr>
            <w:tcW w:w="5922" w:type="dxa"/>
          </w:tcPr>
          <w:p w14:paraId="28E5D2F8" w14:textId="77777777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 xml:space="preserve">Article IV, Section 4.10 (c) </w:t>
            </w:r>
            <w:r w:rsidRPr="00D678D6">
              <w:rPr>
                <w:b/>
                <w:bCs/>
              </w:rPr>
              <w:t>Meeting Agenda</w:t>
            </w:r>
          </w:p>
        </w:tc>
        <w:tc>
          <w:tcPr>
            <w:tcW w:w="1188" w:type="dxa"/>
          </w:tcPr>
          <w:p w14:paraId="13DB33DC" w14:textId="77777777" w:rsidR="0047535E" w:rsidRPr="00D678D6" w:rsidRDefault="0047535E" w:rsidP="0047535E">
            <w:r w:rsidRPr="00D678D6">
              <w:t>886</w:t>
            </w:r>
          </w:p>
        </w:tc>
        <w:tc>
          <w:tcPr>
            <w:tcW w:w="1371" w:type="dxa"/>
          </w:tcPr>
          <w:p w14:paraId="5B614880" w14:textId="77777777" w:rsidR="0047535E" w:rsidRPr="00D678D6" w:rsidRDefault="0047535E" w:rsidP="0047535E">
            <w:r w:rsidRPr="00D678D6">
              <w:t>131</w:t>
            </w:r>
          </w:p>
        </w:tc>
      </w:tr>
      <w:tr w:rsidR="0047535E" w:rsidRPr="00D678D6" w14:paraId="6C85B5D6" w14:textId="77777777" w:rsidTr="0047535E">
        <w:trPr>
          <w:trHeight w:val="720"/>
          <w:jc w:val="center"/>
        </w:trPr>
        <w:tc>
          <w:tcPr>
            <w:tcW w:w="5922" w:type="dxa"/>
          </w:tcPr>
          <w:p w14:paraId="029872B6" w14:textId="77777777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 xml:space="preserve">Article III, Section 3.01 </w:t>
            </w:r>
            <w:r w:rsidRPr="00D678D6">
              <w:rPr>
                <w:b/>
                <w:bCs/>
              </w:rPr>
              <w:t>To clarify membership in the Society</w:t>
            </w:r>
            <w:r w:rsidRPr="00D678D6">
              <w:t xml:space="preserve"> where a unit is in a Trust</w:t>
            </w:r>
          </w:p>
        </w:tc>
        <w:tc>
          <w:tcPr>
            <w:tcW w:w="1188" w:type="dxa"/>
          </w:tcPr>
          <w:p w14:paraId="2D755369" w14:textId="77777777" w:rsidR="0047535E" w:rsidRPr="00D678D6" w:rsidRDefault="0047535E" w:rsidP="0047535E">
            <w:r w:rsidRPr="00D678D6">
              <w:t>900</w:t>
            </w:r>
          </w:p>
        </w:tc>
        <w:tc>
          <w:tcPr>
            <w:tcW w:w="1371" w:type="dxa"/>
          </w:tcPr>
          <w:p w14:paraId="090DABD5" w14:textId="77777777" w:rsidR="0047535E" w:rsidRPr="00D678D6" w:rsidRDefault="0047535E" w:rsidP="0047535E">
            <w:r w:rsidRPr="00D678D6">
              <w:t>109</w:t>
            </w:r>
          </w:p>
        </w:tc>
      </w:tr>
      <w:tr w:rsidR="0047535E" w:rsidRPr="00D678D6" w14:paraId="62D3D0E6" w14:textId="77777777" w:rsidTr="0047535E">
        <w:trPr>
          <w:trHeight w:val="720"/>
          <w:jc w:val="center"/>
        </w:trPr>
        <w:tc>
          <w:tcPr>
            <w:tcW w:w="5922" w:type="dxa"/>
          </w:tcPr>
          <w:p w14:paraId="609DBA11" w14:textId="77777777" w:rsidR="0047535E" w:rsidRPr="00D678D6" w:rsidRDefault="0047535E" w:rsidP="0047535E">
            <w:pPr>
              <w:pStyle w:val="ListParagraph"/>
              <w:numPr>
                <w:ilvl w:val="0"/>
                <w:numId w:val="4"/>
              </w:numPr>
            </w:pPr>
            <w:r w:rsidRPr="00D678D6">
              <w:t>Article II, Section 2.01</w:t>
            </w:r>
            <w:r w:rsidRPr="00D678D6">
              <w:rPr>
                <w:b/>
                <w:bCs/>
              </w:rPr>
              <w:t>:  To incorporate responsibility for repairs and maintenance of storm water pipes, etc.</w:t>
            </w:r>
          </w:p>
        </w:tc>
        <w:tc>
          <w:tcPr>
            <w:tcW w:w="1188" w:type="dxa"/>
          </w:tcPr>
          <w:p w14:paraId="1DF80A99" w14:textId="77777777" w:rsidR="0047535E" w:rsidRPr="00D678D6" w:rsidRDefault="0047535E" w:rsidP="0047535E">
            <w:r w:rsidRPr="00D678D6">
              <w:t>651</w:t>
            </w:r>
          </w:p>
        </w:tc>
        <w:tc>
          <w:tcPr>
            <w:tcW w:w="1371" w:type="dxa"/>
          </w:tcPr>
          <w:p w14:paraId="4FBB630D" w14:textId="77777777" w:rsidR="0047535E" w:rsidRPr="00D678D6" w:rsidRDefault="0047535E" w:rsidP="0047535E">
            <w:r w:rsidRPr="00D678D6">
              <w:t>358</w:t>
            </w:r>
          </w:p>
        </w:tc>
      </w:tr>
      <w:tr w:rsidR="0047535E" w:rsidRPr="00D678D6" w14:paraId="2046B0B5" w14:textId="77777777" w:rsidTr="0047535E">
        <w:trPr>
          <w:trHeight w:val="720"/>
          <w:jc w:val="center"/>
        </w:trPr>
        <w:tc>
          <w:tcPr>
            <w:tcW w:w="5922" w:type="dxa"/>
          </w:tcPr>
          <w:p w14:paraId="7301E5F6" w14:textId="78B2A1EF" w:rsidR="0047535E" w:rsidRPr="00D678D6" w:rsidRDefault="0047535E" w:rsidP="0047535E">
            <w:pPr>
              <w:pStyle w:val="ListParagraph"/>
              <w:numPr>
                <w:ilvl w:val="0"/>
                <w:numId w:val="5"/>
              </w:numPr>
            </w:pPr>
            <w:r w:rsidRPr="00D678D6">
              <w:t xml:space="preserve">Article IV, Section 4.02: </w:t>
            </w:r>
            <w:r w:rsidRPr="00D678D6">
              <w:rPr>
                <w:b/>
                <w:bCs/>
              </w:rPr>
              <w:t>To give the Board more flexibility in scheduling the Annual Meeting</w:t>
            </w:r>
          </w:p>
          <w:p w14:paraId="2AE0097A" w14:textId="77777777" w:rsidR="0047535E" w:rsidRPr="00D678D6" w:rsidRDefault="0047535E" w:rsidP="0047535E">
            <w:pPr>
              <w:pStyle w:val="ListParagraph"/>
            </w:pPr>
          </w:p>
        </w:tc>
        <w:tc>
          <w:tcPr>
            <w:tcW w:w="1188" w:type="dxa"/>
          </w:tcPr>
          <w:p w14:paraId="6FD85194" w14:textId="77777777" w:rsidR="0047535E" w:rsidRPr="00D678D6" w:rsidRDefault="0047535E" w:rsidP="0047535E">
            <w:r w:rsidRPr="00D678D6">
              <w:t>846</w:t>
            </w:r>
          </w:p>
        </w:tc>
        <w:tc>
          <w:tcPr>
            <w:tcW w:w="1371" w:type="dxa"/>
          </w:tcPr>
          <w:p w14:paraId="58BE86D0" w14:textId="77777777" w:rsidR="0047535E" w:rsidRPr="00D678D6" w:rsidRDefault="0047535E" w:rsidP="0047535E">
            <w:r w:rsidRPr="00D678D6">
              <w:t>171</w:t>
            </w:r>
          </w:p>
        </w:tc>
      </w:tr>
      <w:tr w:rsidR="0047535E" w:rsidRPr="00D678D6" w14:paraId="45FCED81" w14:textId="77777777" w:rsidTr="0047535E">
        <w:trPr>
          <w:trHeight w:val="720"/>
          <w:jc w:val="center"/>
        </w:trPr>
        <w:tc>
          <w:tcPr>
            <w:tcW w:w="5922" w:type="dxa"/>
          </w:tcPr>
          <w:p w14:paraId="52F5CCBF" w14:textId="77FB4375" w:rsidR="0047535E" w:rsidRPr="00D678D6" w:rsidRDefault="0047535E" w:rsidP="0047535E">
            <w:pPr>
              <w:pStyle w:val="ListParagraph"/>
              <w:numPr>
                <w:ilvl w:val="0"/>
                <w:numId w:val="5"/>
              </w:numPr>
            </w:pPr>
            <w:r w:rsidRPr="00D678D6">
              <w:lastRenderedPageBreak/>
              <w:t xml:space="preserve">Article VIII, Section 8.03 (b) </w:t>
            </w:r>
            <w:r w:rsidRPr="00D678D6">
              <w:rPr>
                <w:b/>
                <w:bCs/>
              </w:rPr>
              <w:t>To assist in the conduct of Society affairs</w:t>
            </w:r>
            <w:r w:rsidRPr="00D678D6">
              <w:t xml:space="preserve"> add the power to </w:t>
            </w:r>
            <w:r w:rsidRPr="00D678D6">
              <w:rPr>
                <w:i/>
                <w:iCs/>
              </w:rPr>
              <w:t>remove</w:t>
            </w:r>
            <w:r w:rsidRPr="00D678D6">
              <w:t xml:space="preserve"> Standing Committees and their chairpersons.</w:t>
            </w:r>
          </w:p>
        </w:tc>
        <w:tc>
          <w:tcPr>
            <w:tcW w:w="1188" w:type="dxa"/>
          </w:tcPr>
          <w:p w14:paraId="3ABC8FAF" w14:textId="77777777" w:rsidR="0047535E" w:rsidRPr="00D678D6" w:rsidRDefault="0047535E" w:rsidP="0047535E">
            <w:r w:rsidRPr="00D678D6">
              <w:t>669</w:t>
            </w:r>
          </w:p>
        </w:tc>
        <w:tc>
          <w:tcPr>
            <w:tcW w:w="1371" w:type="dxa"/>
          </w:tcPr>
          <w:p w14:paraId="6EE0ED4F" w14:textId="77777777" w:rsidR="0047535E" w:rsidRPr="00D678D6" w:rsidRDefault="0047535E" w:rsidP="0047535E">
            <w:r w:rsidRPr="00D678D6">
              <w:t>336</w:t>
            </w:r>
          </w:p>
        </w:tc>
      </w:tr>
    </w:tbl>
    <w:p w14:paraId="602B77EE" w14:textId="77777777" w:rsidR="004D51C2" w:rsidRDefault="004D51C2" w:rsidP="004D51C2">
      <w:pPr>
        <w:pStyle w:val="NoSpacing"/>
        <w:rPr>
          <w:sz w:val="24"/>
          <w:szCs w:val="24"/>
        </w:rPr>
      </w:pPr>
    </w:p>
    <w:p w14:paraId="704523C3" w14:textId="1ABCCD44" w:rsidR="0042039A" w:rsidRDefault="0042039A" w:rsidP="004D51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items passed and will become effective on November 1, 2021.  Dom Rubino thanked everyone who voted and who supported the Board.</w:t>
      </w:r>
    </w:p>
    <w:p w14:paraId="7EA4DD31" w14:textId="77777777" w:rsidR="004D51C2" w:rsidRDefault="004D51C2" w:rsidP="004D51C2">
      <w:pPr>
        <w:pStyle w:val="NoSpacing"/>
        <w:rPr>
          <w:sz w:val="24"/>
          <w:szCs w:val="24"/>
        </w:rPr>
      </w:pPr>
    </w:p>
    <w:p w14:paraId="6045BB1C" w14:textId="11CCEFC5" w:rsidR="00DD4754" w:rsidRPr="007B5CD9" w:rsidRDefault="00DD4754" w:rsidP="004D51C2">
      <w:pPr>
        <w:pStyle w:val="NoSpacing"/>
        <w:rPr>
          <w:sz w:val="24"/>
          <w:szCs w:val="24"/>
        </w:rPr>
      </w:pPr>
      <w:r w:rsidRPr="007B5CD9">
        <w:rPr>
          <w:sz w:val="24"/>
          <w:szCs w:val="24"/>
        </w:rPr>
        <w:t>Meeting adjourned</w:t>
      </w:r>
      <w:r w:rsidR="007B5CD9" w:rsidRPr="007B5CD9">
        <w:rPr>
          <w:sz w:val="24"/>
          <w:szCs w:val="24"/>
        </w:rPr>
        <w:t xml:space="preserve"> at </w:t>
      </w:r>
      <w:r w:rsidR="00072347">
        <w:rPr>
          <w:sz w:val="24"/>
          <w:szCs w:val="24"/>
        </w:rPr>
        <w:t>2:5</w:t>
      </w:r>
      <w:r w:rsidR="0042039A">
        <w:rPr>
          <w:sz w:val="24"/>
          <w:szCs w:val="24"/>
        </w:rPr>
        <w:t>5 pm</w:t>
      </w:r>
      <w:r w:rsidR="00EB00D4" w:rsidRPr="007B5CD9">
        <w:rPr>
          <w:sz w:val="24"/>
          <w:szCs w:val="24"/>
        </w:rPr>
        <w:t>.</w:t>
      </w:r>
    </w:p>
    <w:p w14:paraId="3508A341" w14:textId="276BD31A" w:rsidR="00DD4754" w:rsidRPr="007B5CD9" w:rsidRDefault="00DD4754" w:rsidP="004D51C2">
      <w:pPr>
        <w:pStyle w:val="NoSpacing"/>
        <w:rPr>
          <w:sz w:val="24"/>
          <w:szCs w:val="24"/>
        </w:rPr>
      </w:pPr>
    </w:p>
    <w:p w14:paraId="6E8E41CB" w14:textId="7BA0FBE6" w:rsidR="00DD4754" w:rsidRPr="007B5CD9" w:rsidRDefault="00DD4754" w:rsidP="004D51C2">
      <w:pPr>
        <w:pStyle w:val="NoSpacing"/>
        <w:rPr>
          <w:sz w:val="24"/>
          <w:szCs w:val="24"/>
        </w:rPr>
      </w:pPr>
      <w:r w:rsidRPr="007B5CD9">
        <w:rPr>
          <w:sz w:val="24"/>
          <w:szCs w:val="24"/>
        </w:rPr>
        <w:t>Respectfully submitted by:</w:t>
      </w:r>
    </w:p>
    <w:p w14:paraId="3761A70B" w14:textId="61E556B2" w:rsidR="00DD4754" w:rsidRPr="007B5CD9" w:rsidRDefault="000665FE" w:rsidP="004D51C2">
      <w:pPr>
        <w:pStyle w:val="NoSpacing"/>
        <w:rPr>
          <w:sz w:val="24"/>
          <w:szCs w:val="24"/>
        </w:rPr>
      </w:pPr>
      <w:r w:rsidRPr="007B5CD9">
        <w:rPr>
          <w:sz w:val="24"/>
          <w:szCs w:val="24"/>
        </w:rPr>
        <w:t>Deica Ruiz</w:t>
      </w:r>
    </w:p>
    <w:p w14:paraId="4278EE78" w14:textId="28403C97" w:rsidR="00DD4754" w:rsidRPr="007B5CD9" w:rsidRDefault="000665FE" w:rsidP="004D51C2">
      <w:pPr>
        <w:pStyle w:val="NoSpacing"/>
        <w:rPr>
          <w:sz w:val="24"/>
          <w:szCs w:val="24"/>
        </w:rPr>
      </w:pPr>
      <w:r w:rsidRPr="007B5CD9">
        <w:rPr>
          <w:sz w:val="24"/>
          <w:szCs w:val="24"/>
        </w:rPr>
        <w:t xml:space="preserve">Secretary, </w:t>
      </w:r>
      <w:r w:rsidR="00DD4754" w:rsidRPr="007B5CD9">
        <w:rPr>
          <w:sz w:val="24"/>
          <w:szCs w:val="24"/>
        </w:rPr>
        <w:t>Heritage Hills Society, LTD</w:t>
      </w:r>
    </w:p>
    <w:p w14:paraId="5D83685C" w14:textId="77777777" w:rsidR="00483D88" w:rsidRPr="007B5CD9" w:rsidRDefault="00483D88" w:rsidP="00483D88">
      <w:pPr>
        <w:spacing w:after="0"/>
        <w:rPr>
          <w:rFonts w:cs="Times New Roman"/>
          <w:bCs/>
          <w:sz w:val="24"/>
          <w:szCs w:val="24"/>
        </w:rPr>
      </w:pPr>
    </w:p>
    <w:sectPr w:rsidR="00483D88" w:rsidRPr="007B5CD9" w:rsidSect="0039357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B81F" w14:textId="77777777" w:rsidR="00BF187A" w:rsidRDefault="00BF187A" w:rsidP="00C04FF0">
      <w:pPr>
        <w:spacing w:after="0" w:line="240" w:lineRule="auto"/>
      </w:pPr>
      <w:r>
        <w:separator/>
      </w:r>
    </w:p>
  </w:endnote>
  <w:endnote w:type="continuationSeparator" w:id="0">
    <w:p w14:paraId="6C071840" w14:textId="77777777" w:rsidR="00BF187A" w:rsidRDefault="00BF187A" w:rsidP="00C0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90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C29FC" w14:textId="7763610F" w:rsidR="00C04FF0" w:rsidRDefault="00C04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D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6F30A" w14:textId="77777777" w:rsidR="00C04FF0" w:rsidRDefault="00C0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6617" w14:textId="77777777" w:rsidR="00BF187A" w:rsidRDefault="00BF187A" w:rsidP="00C04FF0">
      <w:pPr>
        <w:spacing w:after="0" w:line="240" w:lineRule="auto"/>
      </w:pPr>
      <w:r>
        <w:separator/>
      </w:r>
    </w:p>
  </w:footnote>
  <w:footnote w:type="continuationSeparator" w:id="0">
    <w:p w14:paraId="2423BA48" w14:textId="77777777" w:rsidR="00BF187A" w:rsidRDefault="00BF187A" w:rsidP="00C0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69D4"/>
    <w:multiLevelType w:val="hybridMultilevel"/>
    <w:tmpl w:val="C136DBD8"/>
    <w:lvl w:ilvl="0" w:tplc="845654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5F47"/>
    <w:multiLevelType w:val="hybridMultilevel"/>
    <w:tmpl w:val="7646EDD4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53FDE"/>
    <w:multiLevelType w:val="hybridMultilevel"/>
    <w:tmpl w:val="92CE88F6"/>
    <w:lvl w:ilvl="0" w:tplc="D1683B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909D3"/>
    <w:multiLevelType w:val="hybridMultilevel"/>
    <w:tmpl w:val="446C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25C5B"/>
    <w:multiLevelType w:val="hybridMultilevel"/>
    <w:tmpl w:val="3BF478C2"/>
    <w:lvl w:ilvl="0" w:tplc="8C38BD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AC"/>
    <w:rsid w:val="00002208"/>
    <w:rsid w:val="00010027"/>
    <w:rsid w:val="00013434"/>
    <w:rsid w:val="000166F5"/>
    <w:rsid w:val="00025E13"/>
    <w:rsid w:val="00031DA1"/>
    <w:rsid w:val="00036D7F"/>
    <w:rsid w:val="00040CEF"/>
    <w:rsid w:val="00054A8F"/>
    <w:rsid w:val="00055D50"/>
    <w:rsid w:val="00056292"/>
    <w:rsid w:val="0005713C"/>
    <w:rsid w:val="000576C3"/>
    <w:rsid w:val="000665FE"/>
    <w:rsid w:val="0006706C"/>
    <w:rsid w:val="00072347"/>
    <w:rsid w:val="00080C99"/>
    <w:rsid w:val="00082A12"/>
    <w:rsid w:val="00093865"/>
    <w:rsid w:val="00093DCA"/>
    <w:rsid w:val="00094027"/>
    <w:rsid w:val="000A27ED"/>
    <w:rsid w:val="000A3070"/>
    <w:rsid w:val="000E30A2"/>
    <w:rsid w:val="000E731B"/>
    <w:rsid w:val="000F7DA2"/>
    <w:rsid w:val="00112A7E"/>
    <w:rsid w:val="00113649"/>
    <w:rsid w:val="00113ABD"/>
    <w:rsid w:val="00115526"/>
    <w:rsid w:val="00116BB2"/>
    <w:rsid w:val="00134246"/>
    <w:rsid w:val="00144F8E"/>
    <w:rsid w:val="00150CE3"/>
    <w:rsid w:val="00162580"/>
    <w:rsid w:val="00176024"/>
    <w:rsid w:val="00183D8F"/>
    <w:rsid w:val="0019057F"/>
    <w:rsid w:val="0019246C"/>
    <w:rsid w:val="00197F5B"/>
    <w:rsid w:val="001A09F7"/>
    <w:rsid w:val="001B2CA9"/>
    <w:rsid w:val="001B4AF9"/>
    <w:rsid w:val="001C790D"/>
    <w:rsid w:val="001C7C64"/>
    <w:rsid w:val="001D292F"/>
    <w:rsid w:val="001D52A2"/>
    <w:rsid w:val="001D633E"/>
    <w:rsid w:val="001F1169"/>
    <w:rsid w:val="001F2FDD"/>
    <w:rsid w:val="001F5909"/>
    <w:rsid w:val="002059DE"/>
    <w:rsid w:val="00206B86"/>
    <w:rsid w:val="00206E0D"/>
    <w:rsid w:val="00211D2D"/>
    <w:rsid w:val="00221AD1"/>
    <w:rsid w:val="00242551"/>
    <w:rsid w:val="00256B99"/>
    <w:rsid w:val="00257B8D"/>
    <w:rsid w:val="00260153"/>
    <w:rsid w:val="0026222E"/>
    <w:rsid w:val="002636AA"/>
    <w:rsid w:val="00270F73"/>
    <w:rsid w:val="0027303A"/>
    <w:rsid w:val="00277E7E"/>
    <w:rsid w:val="00281C9B"/>
    <w:rsid w:val="00285592"/>
    <w:rsid w:val="00285DD0"/>
    <w:rsid w:val="002A0C18"/>
    <w:rsid w:val="002A115A"/>
    <w:rsid w:val="002A2A25"/>
    <w:rsid w:val="002A7253"/>
    <w:rsid w:val="002A75B3"/>
    <w:rsid w:val="002A7CDA"/>
    <w:rsid w:val="002B6890"/>
    <w:rsid w:val="002C4174"/>
    <w:rsid w:val="002C55D9"/>
    <w:rsid w:val="002E40E5"/>
    <w:rsid w:val="002E499D"/>
    <w:rsid w:val="00300BFE"/>
    <w:rsid w:val="003031B6"/>
    <w:rsid w:val="00323243"/>
    <w:rsid w:val="0032427F"/>
    <w:rsid w:val="0033052A"/>
    <w:rsid w:val="00332ECE"/>
    <w:rsid w:val="00336719"/>
    <w:rsid w:val="00336ADE"/>
    <w:rsid w:val="00343719"/>
    <w:rsid w:val="003528A6"/>
    <w:rsid w:val="00352BA1"/>
    <w:rsid w:val="00356A68"/>
    <w:rsid w:val="00363BF5"/>
    <w:rsid w:val="00364962"/>
    <w:rsid w:val="00366F29"/>
    <w:rsid w:val="00367AF2"/>
    <w:rsid w:val="0037271F"/>
    <w:rsid w:val="00381DA5"/>
    <w:rsid w:val="00384EB0"/>
    <w:rsid w:val="0038519A"/>
    <w:rsid w:val="003866EA"/>
    <w:rsid w:val="0039357D"/>
    <w:rsid w:val="00395BBF"/>
    <w:rsid w:val="00396A6D"/>
    <w:rsid w:val="00397D57"/>
    <w:rsid w:val="003A03AC"/>
    <w:rsid w:val="003A09C7"/>
    <w:rsid w:val="003B254C"/>
    <w:rsid w:val="003B33C8"/>
    <w:rsid w:val="003B3ADE"/>
    <w:rsid w:val="003B5DB2"/>
    <w:rsid w:val="003C1C66"/>
    <w:rsid w:val="003D1FBA"/>
    <w:rsid w:val="003E013F"/>
    <w:rsid w:val="003E0201"/>
    <w:rsid w:val="003E1E75"/>
    <w:rsid w:val="003E31ED"/>
    <w:rsid w:val="003E36D2"/>
    <w:rsid w:val="00401A19"/>
    <w:rsid w:val="00406751"/>
    <w:rsid w:val="0040712B"/>
    <w:rsid w:val="00411E1C"/>
    <w:rsid w:val="0042039A"/>
    <w:rsid w:val="00420784"/>
    <w:rsid w:val="00425EBB"/>
    <w:rsid w:val="00435230"/>
    <w:rsid w:val="004356F0"/>
    <w:rsid w:val="00435E5E"/>
    <w:rsid w:val="00437751"/>
    <w:rsid w:val="004409F1"/>
    <w:rsid w:val="00443BDD"/>
    <w:rsid w:val="00455E0F"/>
    <w:rsid w:val="00461E20"/>
    <w:rsid w:val="00467321"/>
    <w:rsid w:val="0047535E"/>
    <w:rsid w:val="00477142"/>
    <w:rsid w:val="00483D88"/>
    <w:rsid w:val="004846FA"/>
    <w:rsid w:val="004900B6"/>
    <w:rsid w:val="004904B5"/>
    <w:rsid w:val="00492F22"/>
    <w:rsid w:val="004952A8"/>
    <w:rsid w:val="00496970"/>
    <w:rsid w:val="004A60D6"/>
    <w:rsid w:val="004C2F91"/>
    <w:rsid w:val="004C43CA"/>
    <w:rsid w:val="004D32B7"/>
    <w:rsid w:val="004D4804"/>
    <w:rsid w:val="004D51C2"/>
    <w:rsid w:val="004D71A9"/>
    <w:rsid w:val="004F26E9"/>
    <w:rsid w:val="00501A6E"/>
    <w:rsid w:val="005051C5"/>
    <w:rsid w:val="0050708F"/>
    <w:rsid w:val="005153EC"/>
    <w:rsid w:val="00525DE2"/>
    <w:rsid w:val="00527C7C"/>
    <w:rsid w:val="0053326E"/>
    <w:rsid w:val="00534C12"/>
    <w:rsid w:val="00535D8A"/>
    <w:rsid w:val="00540ADA"/>
    <w:rsid w:val="0055070A"/>
    <w:rsid w:val="00555543"/>
    <w:rsid w:val="00556074"/>
    <w:rsid w:val="00557A25"/>
    <w:rsid w:val="00581295"/>
    <w:rsid w:val="00585DC8"/>
    <w:rsid w:val="005906BF"/>
    <w:rsid w:val="00590B24"/>
    <w:rsid w:val="005957FA"/>
    <w:rsid w:val="00596A94"/>
    <w:rsid w:val="005A0798"/>
    <w:rsid w:val="005A5133"/>
    <w:rsid w:val="005A5281"/>
    <w:rsid w:val="005A727F"/>
    <w:rsid w:val="005B1988"/>
    <w:rsid w:val="005B26DF"/>
    <w:rsid w:val="005B630C"/>
    <w:rsid w:val="005D0B9E"/>
    <w:rsid w:val="005D17AC"/>
    <w:rsid w:val="005D5042"/>
    <w:rsid w:val="005E1862"/>
    <w:rsid w:val="005F33DA"/>
    <w:rsid w:val="005F5C0D"/>
    <w:rsid w:val="0060415D"/>
    <w:rsid w:val="006114DC"/>
    <w:rsid w:val="006129A4"/>
    <w:rsid w:val="00626071"/>
    <w:rsid w:val="00627700"/>
    <w:rsid w:val="006337BD"/>
    <w:rsid w:val="00637003"/>
    <w:rsid w:val="0064542B"/>
    <w:rsid w:val="00646882"/>
    <w:rsid w:val="00651346"/>
    <w:rsid w:val="00662199"/>
    <w:rsid w:val="00670B84"/>
    <w:rsid w:val="00673B5B"/>
    <w:rsid w:val="006846F7"/>
    <w:rsid w:val="00687E25"/>
    <w:rsid w:val="00692047"/>
    <w:rsid w:val="006927DF"/>
    <w:rsid w:val="00696813"/>
    <w:rsid w:val="006B05BE"/>
    <w:rsid w:val="006B0618"/>
    <w:rsid w:val="006C00A7"/>
    <w:rsid w:val="006D27A4"/>
    <w:rsid w:val="006E3681"/>
    <w:rsid w:val="006F5CDA"/>
    <w:rsid w:val="00704BA8"/>
    <w:rsid w:val="007118BC"/>
    <w:rsid w:val="0071495F"/>
    <w:rsid w:val="0071570E"/>
    <w:rsid w:val="0071793F"/>
    <w:rsid w:val="0072038D"/>
    <w:rsid w:val="007311F5"/>
    <w:rsid w:val="007371A8"/>
    <w:rsid w:val="00740FE7"/>
    <w:rsid w:val="00744E6A"/>
    <w:rsid w:val="00751399"/>
    <w:rsid w:val="00752E8A"/>
    <w:rsid w:val="00753434"/>
    <w:rsid w:val="007617CB"/>
    <w:rsid w:val="0076257B"/>
    <w:rsid w:val="00763B1E"/>
    <w:rsid w:val="00785BFB"/>
    <w:rsid w:val="00786CAF"/>
    <w:rsid w:val="00790280"/>
    <w:rsid w:val="00792625"/>
    <w:rsid w:val="007A60C9"/>
    <w:rsid w:val="007B335C"/>
    <w:rsid w:val="007B5CD9"/>
    <w:rsid w:val="007B6358"/>
    <w:rsid w:val="007B7556"/>
    <w:rsid w:val="007B7D58"/>
    <w:rsid w:val="007C0043"/>
    <w:rsid w:val="007C03CA"/>
    <w:rsid w:val="007C45FA"/>
    <w:rsid w:val="007C4DDA"/>
    <w:rsid w:val="007D08AA"/>
    <w:rsid w:val="007D7D19"/>
    <w:rsid w:val="007E04A2"/>
    <w:rsid w:val="007E3C7B"/>
    <w:rsid w:val="007E5144"/>
    <w:rsid w:val="007F23F1"/>
    <w:rsid w:val="007F3522"/>
    <w:rsid w:val="007F36B6"/>
    <w:rsid w:val="007F5238"/>
    <w:rsid w:val="007F7FF2"/>
    <w:rsid w:val="0080075A"/>
    <w:rsid w:val="00803A75"/>
    <w:rsid w:val="00804A40"/>
    <w:rsid w:val="00805029"/>
    <w:rsid w:val="00807770"/>
    <w:rsid w:val="008100C9"/>
    <w:rsid w:val="00811804"/>
    <w:rsid w:val="00823F25"/>
    <w:rsid w:val="00825CF5"/>
    <w:rsid w:val="0083273B"/>
    <w:rsid w:val="008443BA"/>
    <w:rsid w:val="00847B8D"/>
    <w:rsid w:val="00850B22"/>
    <w:rsid w:val="008522B9"/>
    <w:rsid w:val="0085666A"/>
    <w:rsid w:val="00861867"/>
    <w:rsid w:val="00863562"/>
    <w:rsid w:val="008678CD"/>
    <w:rsid w:val="0088247F"/>
    <w:rsid w:val="00890455"/>
    <w:rsid w:val="008908FE"/>
    <w:rsid w:val="008941BF"/>
    <w:rsid w:val="00894FA8"/>
    <w:rsid w:val="008A70DF"/>
    <w:rsid w:val="008B08F5"/>
    <w:rsid w:val="008C3268"/>
    <w:rsid w:val="008C460D"/>
    <w:rsid w:val="008C59A1"/>
    <w:rsid w:val="008D6057"/>
    <w:rsid w:val="008E2B5E"/>
    <w:rsid w:val="008E2D07"/>
    <w:rsid w:val="008F1F96"/>
    <w:rsid w:val="008F1F97"/>
    <w:rsid w:val="008F6BE4"/>
    <w:rsid w:val="008F6E53"/>
    <w:rsid w:val="00901099"/>
    <w:rsid w:val="0090294A"/>
    <w:rsid w:val="0090797C"/>
    <w:rsid w:val="00910EC5"/>
    <w:rsid w:val="009110DF"/>
    <w:rsid w:val="00914D60"/>
    <w:rsid w:val="00920B27"/>
    <w:rsid w:val="00922C65"/>
    <w:rsid w:val="009231BE"/>
    <w:rsid w:val="00941713"/>
    <w:rsid w:val="009512E0"/>
    <w:rsid w:val="00955A09"/>
    <w:rsid w:val="009825BC"/>
    <w:rsid w:val="00985A72"/>
    <w:rsid w:val="00986775"/>
    <w:rsid w:val="00992677"/>
    <w:rsid w:val="00995767"/>
    <w:rsid w:val="00996A3F"/>
    <w:rsid w:val="00996F54"/>
    <w:rsid w:val="009A2C57"/>
    <w:rsid w:val="009A343F"/>
    <w:rsid w:val="009A3974"/>
    <w:rsid w:val="009B45C4"/>
    <w:rsid w:val="009C4539"/>
    <w:rsid w:val="009D2E12"/>
    <w:rsid w:val="009D4EFA"/>
    <w:rsid w:val="009D5798"/>
    <w:rsid w:val="009E53E2"/>
    <w:rsid w:val="009E7892"/>
    <w:rsid w:val="009F2190"/>
    <w:rsid w:val="009F3ED9"/>
    <w:rsid w:val="00A1007D"/>
    <w:rsid w:val="00A15240"/>
    <w:rsid w:val="00A16011"/>
    <w:rsid w:val="00A309E4"/>
    <w:rsid w:val="00A37552"/>
    <w:rsid w:val="00A40499"/>
    <w:rsid w:val="00A4300F"/>
    <w:rsid w:val="00A43B2E"/>
    <w:rsid w:val="00A43E3D"/>
    <w:rsid w:val="00A45EBF"/>
    <w:rsid w:val="00A476E1"/>
    <w:rsid w:val="00A47A40"/>
    <w:rsid w:val="00A51FC8"/>
    <w:rsid w:val="00A64ECE"/>
    <w:rsid w:val="00A742A9"/>
    <w:rsid w:val="00A82FF1"/>
    <w:rsid w:val="00A850B7"/>
    <w:rsid w:val="00A9096B"/>
    <w:rsid w:val="00AB5251"/>
    <w:rsid w:val="00AD5A00"/>
    <w:rsid w:val="00AE21F4"/>
    <w:rsid w:val="00AE4772"/>
    <w:rsid w:val="00AF1BD5"/>
    <w:rsid w:val="00AF73EB"/>
    <w:rsid w:val="00B10D9A"/>
    <w:rsid w:val="00B11C53"/>
    <w:rsid w:val="00B17C05"/>
    <w:rsid w:val="00B232A6"/>
    <w:rsid w:val="00B301DB"/>
    <w:rsid w:val="00B30CB9"/>
    <w:rsid w:val="00B64781"/>
    <w:rsid w:val="00B714D2"/>
    <w:rsid w:val="00B72B08"/>
    <w:rsid w:val="00B769C9"/>
    <w:rsid w:val="00B84CAB"/>
    <w:rsid w:val="00B858FB"/>
    <w:rsid w:val="00B86DD5"/>
    <w:rsid w:val="00B97E67"/>
    <w:rsid w:val="00BA0AF1"/>
    <w:rsid w:val="00BA4BBF"/>
    <w:rsid w:val="00BB2E2A"/>
    <w:rsid w:val="00BC2B55"/>
    <w:rsid w:val="00BD3614"/>
    <w:rsid w:val="00BD5D5B"/>
    <w:rsid w:val="00BF187A"/>
    <w:rsid w:val="00BF695A"/>
    <w:rsid w:val="00C04FF0"/>
    <w:rsid w:val="00C24C65"/>
    <w:rsid w:val="00C2606A"/>
    <w:rsid w:val="00C260A2"/>
    <w:rsid w:val="00C26DBF"/>
    <w:rsid w:val="00C33A55"/>
    <w:rsid w:val="00C4126C"/>
    <w:rsid w:val="00C5611F"/>
    <w:rsid w:val="00C62143"/>
    <w:rsid w:val="00C6704A"/>
    <w:rsid w:val="00C6782A"/>
    <w:rsid w:val="00C740E9"/>
    <w:rsid w:val="00C742AC"/>
    <w:rsid w:val="00C77E7A"/>
    <w:rsid w:val="00C831B9"/>
    <w:rsid w:val="00C87DA7"/>
    <w:rsid w:val="00C90A10"/>
    <w:rsid w:val="00CA0AD1"/>
    <w:rsid w:val="00CA78B5"/>
    <w:rsid w:val="00CB2913"/>
    <w:rsid w:val="00CB3AD8"/>
    <w:rsid w:val="00CB612F"/>
    <w:rsid w:val="00CC0417"/>
    <w:rsid w:val="00CC3E6C"/>
    <w:rsid w:val="00CC419D"/>
    <w:rsid w:val="00CC5C5B"/>
    <w:rsid w:val="00CD1970"/>
    <w:rsid w:val="00CD60E8"/>
    <w:rsid w:val="00CF41DE"/>
    <w:rsid w:val="00D00E68"/>
    <w:rsid w:val="00D04298"/>
    <w:rsid w:val="00D14366"/>
    <w:rsid w:val="00D151D4"/>
    <w:rsid w:val="00D21F80"/>
    <w:rsid w:val="00D25A3C"/>
    <w:rsid w:val="00D33BA3"/>
    <w:rsid w:val="00D355F6"/>
    <w:rsid w:val="00D40756"/>
    <w:rsid w:val="00D408F0"/>
    <w:rsid w:val="00D434B1"/>
    <w:rsid w:val="00D44E1C"/>
    <w:rsid w:val="00D678A8"/>
    <w:rsid w:val="00D72AE7"/>
    <w:rsid w:val="00D80654"/>
    <w:rsid w:val="00D9589C"/>
    <w:rsid w:val="00D96194"/>
    <w:rsid w:val="00DA037E"/>
    <w:rsid w:val="00DA5DD0"/>
    <w:rsid w:val="00DA6805"/>
    <w:rsid w:val="00DA7AB4"/>
    <w:rsid w:val="00DB124E"/>
    <w:rsid w:val="00DB251C"/>
    <w:rsid w:val="00DB3D40"/>
    <w:rsid w:val="00DB49E1"/>
    <w:rsid w:val="00DB5A5F"/>
    <w:rsid w:val="00DB72F1"/>
    <w:rsid w:val="00DC0A72"/>
    <w:rsid w:val="00DC2317"/>
    <w:rsid w:val="00DD4754"/>
    <w:rsid w:val="00DD5448"/>
    <w:rsid w:val="00DD5975"/>
    <w:rsid w:val="00DE0FDF"/>
    <w:rsid w:val="00DE1905"/>
    <w:rsid w:val="00DE3297"/>
    <w:rsid w:val="00DE3AD8"/>
    <w:rsid w:val="00DF01FD"/>
    <w:rsid w:val="00DF5C1F"/>
    <w:rsid w:val="00E00591"/>
    <w:rsid w:val="00E23064"/>
    <w:rsid w:val="00E25A54"/>
    <w:rsid w:val="00E26072"/>
    <w:rsid w:val="00E2685C"/>
    <w:rsid w:val="00E324DE"/>
    <w:rsid w:val="00E3515A"/>
    <w:rsid w:val="00E437C7"/>
    <w:rsid w:val="00E43F08"/>
    <w:rsid w:val="00E460A1"/>
    <w:rsid w:val="00E46F53"/>
    <w:rsid w:val="00E500D8"/>
    <w:rsid w:val="00E5080C"/>
    <w:rsid w:val="00E54C6E"/>
    <w:rsid w:val="00E6176A"/>
    <w:rsid w:val="00E7284F"/>
    <w:rsid w:val="00E74CC9"/>
    <w:rsid w:val="00E754C3"/>
    <w:rsid w:val="00E80768"/>
    <w:rsid w:val="00E81237"/>
    <w:rsid w:val="00E8211A"/>
    <w:rsid w:val="00E91E2B"/>
    <w:rsid w:val="00EA129C"/>
    <w:rsid w:val="00EB00D4"/>
    <w:rsid w:val="00EB020D"/>
    <w:rsid w:val="00EC1B1A"/>
    <w:rsid w:val="00EC1C95"/>
    <w:rsid w:val="00EC4668"/>
    <w:rsid w:val="00EC4ADC"/>
    <w:rsid w:val="00EC53C7"/>
    <w:rsid w:val="00ED12FC"/>
    <w:rsid w:val="00ED1CFB"/>
    <w:rsid w:val="00ED6570"/>
    <w:rsid w:val="00ED71D7"/>
    <w:rsid w:val="00EE7566"/>
    <w:rsid w:val="00F05228"/>
    <w:rsid w:val="00F202BA"/>
    <w:rsid w:val="00F2260B"/>
    <w:rsid w:val="00F2366A"/>
    <w:rsid w:val="00F27173"/>
    <w:rsid w:val="00F27E03"/>
    <w:rsid w:val="00F30567"/>
    <w:rsid w:val="00F33FC7"/>
    <w:rsid w:val="00F428EA"/>
    <w:rsid w:val="00F42A08"/>
    <w:rsid w:val="00F60B19"/>
    <w:rsid w:val="00F615DA"/>
    <w:rsid w:val="00F62FD2"/>
    <w:rsid w:val="00F64F77"/>
    <w:rsid w:val="00F674A7"/>
    <w:rsid w:val="00F67B09"/>
    <w:rsid w:val="00F713AC"/>
    <w:rsid w:val="00F72EE3"/>
    <w:rsid w:val="00F74444"/>
    <w:rsid w:val="00F74B79"/>
    <w:rsid w:val="00F777EA"/>
    <w:rsid w:val="00F8298C"/>
    <w:rsid w:val="00F84271"/>
    <w:rsid w:val="00F8734B"/>
    <w:rsid w:val="00F911B9"/>
    <w:rsid w:val="00FA4CEC"/>
    <w:rsid w:val="00FB6ED3"/>
    <w:rsid w:val="00FB74AB"/>
    <w:rsid w:val="00FC2E8E"/>
    <w:rsid w:val="00FC79A0"/>
    <w:rsid w:val="00FD0B99"/>
    <w:rsid w:val="00FE2A5F"/>
    <w:rsid w:val="00FF0B58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0CA6"/>
  <w15:chartTrackingRefBased/>
  <w15:docId w15:val="{20A9DEC4-FF3E-4B57-9181-3C2EFD22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9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E6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77142"/>
    <w:rPr>
      <w:b/>
      <w:bCs/>
    </w:rPr>
  </w:style>
  <w:style w:type="paragraph" w:styleId="NoSpacing">
    <w:name w:val="No Spacing"/>
    <w:uiPriority w:val="1"/>
    <w:qFormat/>
    <w:rsid w:val="009512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F0"/>
  </w:style>
  <w:style w:type="paragraph" w:styleId="Footer">
    <w:name w:val="footer"/>
    <w:basedOn w:val="Normal"/>
    <w:link w:val="FooterChar"/>
    <w:uiPriority w:val="99"/>
    <w:unhideWhenUsed/>
    <w:rsid w:val="00C0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F0"/>
  </w:style>
  <w:style w:type="table" w:styleId="TableGrid">
    <w:name w:val="Table Grid"/>
    <w:basedOn w:val="TableNormal"/>
    <w:uiPriority w:val="39"/>
    <w:rsid w:val="0047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85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Martelli</dc:creator>
  <cp:keywords/>
  <dc:description/>
  <cp:lastModifiedBy>Activities</cp:lastModifiedBy>
  <cp:revision>2</cp:revision>
  <cp:lastPrinted>2020-10-30T14:52:00Z</cp:lastPrinted>
  <dcterms:created xsi:type="dcterms:W3CDTF">2022-02-16T14:41:00Z</dcterms:created>
  <dcterms:modified xsi:type="dcterms:W3CDTF">2022-02-16T14:41:00Z</dcterms:modified>
</cp:coreProperties>
</file>